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5195" w14:textId="4DEE22F8" w:rsidR="008B5B33" w:rsidRPr="00A843A6" w:rsidRDefault="00254382" w:rsidP="00ED60E3">
      <w:pPr>
        <w:jc w:val="center"/>
        <w:rPr>
          <w:b/>
          <w:bCs/>
          <w:u w:val="single"/>
        </w:rPr>
      </w:pPr>
      <w:r w:rsidRPr="00A843A6">
        <w:rPr>
          <w:b/>
          <w:bCs/>
          <w:u w:val="single"/>
        </w:rPr>
        <w:t>CONVENTION POUR L</w:t>
      </w:r>
      <w:r w:rsidR="001A796A">
        <w:rPr>
          <w:b/>
          <w:bCs/>
          <w:u w:val="single"/>
        </w:rPr>
        <w:t>ES</w:t>
      </w:r>
      <w:r w:rsidRPr="00A843A6">
        <w:rPr>
          <w:b/>
          <w:bCs/>
          <w:u w:val="single"/>
        </w:rPr>
        <w:t xml:space="preserve"> MESURES DE COMPENSATION</w:t>
      </w:r>
      <w:r w:rsidR="001A796A">
        <w:rPr>
          <w:b/>
          <w:bCs/>
          <w:u w:val="single"/>
        </w:rPr>
        <w:t xml:space="preserve"> POUR LE PROJET DE CLC VERSAGE</w:t>
      </w:r>
    </w:p>
    <w:p w14:paraId="2F686906" w14:textId="77777777" w:rsidR="00ED60E3" w:rsidRPr="00A843A6" w:rsidRDefault="00ED60E3"/>
    <w:p w14:paraId="5AF15A73" w14:textId="77777777" w:rsidR="00ED60E3" w:rsidRPr="00A843A6" w:rsidRDefault="00ED60E3"/>
    <w:p w14:paraId="1D0379E6" w14:textId="12BEEA99" w:rsidR="00ED60E3" w:rsidRPr="00A843A6" w:rsidRDefault="00ED60E3">
      <w:pPr>
        <w:rPr>
          <w:b/>
          <w:bCs/>
          <w:u w:val="single"/>
        </w:rPr>
      </w:pPr>
      <w:r w:rsidRPr="00A843A6">
        <w:rPr>
          <w:b/>
          <w:bCs/>
          <w:u w:val="single"/>
        </w:rPr>
        <w:t xml:space="preserve">ENTRE : </w:t>
      </w:r>
    </w:p>
    <w:p w14:paraId="02FE3792" w14:textId="77777777" w:rsidR="00ED60E3" w:rsidRPr="00A843A6" w:rsidRDefault="00ED60E3"/>
    <w:p w14:paraId="11939B24" w14:textId="6EC3EF47" w:rsidR="00F82185" w:rsidRPr="00A843A6" w:rsidRDefault="00F82185">
      <w:r w:rsidRPr="00A843A6">
        <w:t>La commune d’</w:t>
      </w:r>
      <w:proofErr w:type="spellStart"/>
      <w:r w:rsidRPr="00A843A6">
        <w:t>Ouffet</w:t>
      </w:r>
      <w:proofErr w:type="spellEnd"/>
      <w:r w:rsidRPr="00A843A6">
        <w:t>, ayant son siège à l’hôtel de ville,</w:t>
      </w:r>
      <w:r w:rsidR="005D5232" w:rsidRPr="00A843A6">
        <w:t xml:space="preserve"> rue </w:t>
      </w:r>
      <w:r w:rsidR="00B57479" w:rsidRPr="00A843A6">
        <w:t>du Village 3</w:t>
      </w:r>
      <w:r w:rsidR="005D5232" w:rsidRPr="00A843A6">
        <w:t xml:space="preserve">, 4590 </w:t>
      </w:r>
      <w:proofErr w:type="spellStart"/>
      <w:r w:rsidR="005D5232" w:rsidRPr="00A843A6">
        <w:t>Ouffet</w:t>
      </w:r>
      <w:proofErr w:type="spellEnd"/>
      <w:r w:rsidR="005D5232" w:rsidRPr="00A843A6">
        <w:t>,</w:t>
      </w:r>
      <w:r w:rsidRPr="00A843A6">
        <w:t xml:space="preserve"> représentée par s</w:t>
      </w:r>
      <w:r w:rsidR="00B57479" w:rsidRPr="00A843A6">
        <w:t>a</w:t>
      </w:r>
      <w:r w:rsidRPr="00A843A6">
        <w:t xml:space="preserve"> bourgmestre, </w:t>
      </w:r>
      <w:r w:rsidR="00B57479" w:rsidRPr="00A843A6">
        <w:t xml:space="preserve">Caroline </w:t>
      </w:r>
      <w:proofErr w:type="spellStart"/>
      <w:r w:rsidR="00B57479" w:rsidRPr="00A843A6">
        <w:t>Mailleux</w:t>
      </w:r>
      <w:proofErr w:type="spellEnd"/>
      <w:r w:rsidR="00912FC6" w:rsidRPr="00A843A6">
        <w:t>,</w:t>
      </w:r>
    </w:p>
    <w:p w14:paraId="0A06165E" w14:textId="77777777" w:rsidR="00F82185" w:rsidRPr="00A843A6" w:rsidRDefault="00F82185"/>
    <w:p w14:paraId="29C5A2B3" w14:textId="2506142F" w:rsidR="00ED60E3" w:rsidRPr="00A843A6" w:rsidRDefault="00F82185">
      <w:r w:rsidRPr="00A843A6">
        <w:t>Ci-après « </w:t>
      </w:r>
      <w:r w:rsidRPr="00A843A6">
        <w:rPr>
          <w:i/>
          <w:iCs/>
        </w:rPr>
        <w:t>la Commune</w:t>
      </w:r>
      <w:r w:rsidRPr="00A843A6">
        <w:t> »,</w:t>
      </w:r>
    </w:p>
    <w:p w14:paraId="6E224D1D" w14:textId="77777777" w:rsidR="00ED60E3" w:rsidRPr="00A843A6" w:rsidRDefault="00ED60E3"/>
    <w:p w14:paraId="3EAEFBCF" w14:textId="77777777" w:rsidR="007A4647" w:rsidRPr="00A843A6" w:rsidRDefault="007A4647"/>
    <w:p w14:paraId="2B3B3CDA" w14:textId="7F031958" w:rsidR="00ED60E3" w:rsidRPr="00A843A6" w:rsidRDefault="00ED60E3">
      <w:pPr>
        <w:rPr>
          <w:b/>
          <w:bCs/>
          <w:u w:val="single"/>
        </w:rPr>
      </w:pPr>
      <w:r w:rsidRPr="00A843A6">
        <w:rPr>
          <w:b/>
          <w:bCs/>
          <w:u w:val="single"/>
        </w:rPr>
        <w:t xml:space="preserve">ET : </w:t>
      </w:r>
    </w:p>
    <w:p w14:paraId="2A6294F1" w14:textId="77777777" w:rsidR="007A4647" w:rsidRPr="00A843A6" w:rsidRDefault="007A4647"/>
    <w:p w14:paraId="5F9F3238" w14:textId="00374AC1" w:rsidR="00CA50AE" w:rsidRPr="00A843A6" w:rsidRDefault="00CA50AE" w:rsidP="00CA50AE">
      <w:r w:rsidRPr="00A843A6">
        <w:t xml:space="preserve">La </w:t>
      </w:r>
      <w:proofErr w:type="spellStart"/>
      <w:r w:rsidRPr="00A843A6">
        <w:t>s.r.l</w:t>
      </w:r>
      <w:proofErr w:type="spellEnd"/>
      <w:r w:rsidRPr="00A843A6">
        <w:t xml:space="preserve">. CLC VERSAGE (ci-après </w:t>
      </w:r>
      <w:r w:rsidR="005D5232" w:rsidRPr="00A843A6">
        <w:t xml:space="preserve">dénommée </w:t>
      </w:r>
      <w:r w:rsidRPr="00A843A6">
        <w:t>« </w:t>
      </w:r>
      <w:r w:rsidRPr="00A843A6">
        <w:rPr>
          <w:i/>
          <w:iCs/>
        </w:rPr>
        <w:t>CLC VERSAGE</w:t>
      </w:r>
      <w:r w:rsidRPr="00A843A6">
        <w:t xml:space="preserve"> »), dont le siège social est sis rue </w:t>
      </w:r>
      <w:proofErr w:type="spellStart"/>
      <w:r w:rsidRPr="00A843A6">
        <w:t>Martinpa</w:t>
      </w:r>
      <w:proofErr w:type="spellEnd"/>
      <w:r w:rsidRPr="00A843A6">
        <w:t xml:space="preserve">, 11 à 4557 </w:t>
      </w:r>
      <w:proofErr w:type="spellStart"/>
      <w:r w:rsidRPr="00A843A6">
        <w:t>Tinlot</w:t>
      </w:r>
      <w:proofErr w:type="spellEnd"/>
      <w:r w:rsidRPr="00A843A6">
        <w:t xml:space="preserve">, inscrite à la banque Carrefour des Entreprises sous le n° 0696.801.478, ici représentée par </w:t>
      </w:r>
      <w:r w:rsidR="00214DF4">
        <w:t>Monsieur Valentin CRAHAY, administrateur</w:t>
      </w:r>
      <w:r w:rsidRPr="009B5DC9">
        <w:t>,</w:t>
      </w:r>
    </w:p>
    <w:p w14:paraId="7CE38165" w14:textId="77777777" w:rsidR="00ED60E3" w:rsidRPr="00A843A6" w:rsidRDefault="00ED60E3"/>
    <w:p w14:paraId="63E3B649" w14:textId="7FCB17BB" w:rsidR="00ED60E3" w:rsidRPr="00A843A6" w:rsidRDefault="00ED60E3">
      <w:r w:rsidRPr="00A843A6">
        <w:t xml:space="preserve">Ci-après </w:t>
      </w:r>
      <w:r w:rsidR="00B96CCA" w:rsidRPr="00A843A6">
        <w:t>«</w:t>
      </w:r>
      <w:r w:rsidR="00B96CCA" w:rsidRPr="00A843A6">
        <w:rPr>
          <w:i/>
          <w:iCs/>
        </w:rPr>
        <w:t> </w:t>
      </w:r>
      <w:r w:rsidR="00254382" w:rsidRPr="00A843A6">
        <w:rPr>
          <w:i/>
          <w:iCs/>
        </w:rPr>
        <w:t>CLC Versage</w:t>
      </w:r>
      <w:r w:rsidR="00254382" w:rsidRPr="00A843A6">
        <w:t xml:space="preserve"> </w:t>
      </w:r>
      <w:r w:rsidR="00B96CCA" w:rsidRPr="00A843A6">
        <w:t>»</w:t>
      </w:r>
      <w:r w:rsidRPr="00A843A6">
        <w:t>,</w:t>
      </w:r>
    </w:p>
    <w:p w14:paraId="18271DF1" w14:textId="77777777" w:rsidR="00F82185" w:rsidRPr="00A843A6" w:rsidRDefault="00F82185"/>
    <w:p w14:paraId="7C7C9D58" w14:textId="77777777" w:rsidR="005653EA" w:rsidRPr="00A843A6" w:rsidRDefault="005653EA"/>
    <w:p w14:paraId="6BEB7176" w14:textId="77567943" w:rsidR="00192416" w:rsidRPr="00A843A6" w:rsidRDefault="00B57479">
      <w:pPr>
        <w:rPr>
          <w:b/>
          <w:bCs/>
          <w:u w:val="single"/>
        </w:rPr>
      </w:pPr>
      <w:r w:rsidRPr="00A843A6">
        <w:rPr>
          <w:b/>
          <w:bCs/>
          <w:u w:val="single"/>
        </w:rPr>
        <w:t xml:space="preserve">PRÉAMBULE </w:t>
      </w:r>
    </w:p>
    <w:p w14:paraId="51FDE17D" w14:textId="77777777" w:rsidR="001F2EA4" w:rsidRPr="00A843A6" w:rsidRDefault="001F2EA4" w:rsidP="005653EA"/>
    <w:p w14:paraId="19A81F78" w14:textId="0D4133D0" w:rsidR="00A058C7" w:rsidRPr="00A843A6" w:rsidRDefault="00A058C7" w:rsidP="005653EA">
      <w:r w:rsidRPr="00A843A6">
        <w:t xml:space="preserve">La Commune est propriétaire de la carrière du Sentier </w:t>
      </w:r>
      <w:proofErr w:type="spellStart"/>
      <w:r w:rsidRPr="00A843A6">
        <w:t>Maroye</w:t>
      </w:r>
      <w:proofErr w:type="spellEnd"/>
      <w:r w:rsidRPr="00A843A6">
        <w:t>, sise sur le territoire de la commune d’</w:t>
      </w:r>
      <w:proofErr w:type="spellStart"/>
      <w:r w:rsidRPr="00A843A6">
        <w:t>Ouffet</w:t>
      </w:r>
      <w:proofErr w:type="spellEnd"/>
      <w:r w:rsidR="002356CC" w:rsidRPr="00A843A6">
        <w:t xml:space="preserve"> et </w:t>
      </w:r>
      <w:r w:rsidRPr="00A843A6">
        <w:t xml:space="preserve">a l’intention de développer sur </w:t>
      </w:r>
      <w:r w:rsidR="002356CC" w:rsidRPr="00A843A6">
        <w:t>cette</w:t>
      </w:r>
      <w:r w:rsidRPr="00A843A6">
        <w:t xml:space="preserve"> carrière un projet </w:t>
      </w:r>
      <w:r w:rsidR="001A086C" w:rsidRPr="00A843A6">
        <w:t xml:space="preserve">en faveur du maintien </w:t>
      </w:r>
      <w:r w:rsidR="004509D0" w:rsidRPr="00A843A6">
        <w:t xml:space="preserve">de </w:t>
      </w:r>
      <w:r w:rsidR="001A086C" w:rsidRPr="00A843A6">
        <w:t xml:space="preserve">la </w:t>
      </w:r>
      <w:r w:rsidR="000D2317" w:rsidRPr="00A843A6">
        <w:t xml:space="preserve">biodiversité </w:t>
      </w:r>
      <w:r w:rsidR="004509D0" w:rsidRPr="00A843A6">
        <w:t>avec</w:t>
      </w:r>
      <w:r w:rsidR="000D2317" w:rsidRPr="00A843A6">
        <w:t xml:space="preserve"> un volet récréatif.</w:t>
      </w:r>
    </w:p>
    <w:p w14:paraId="16DFA387" w14:textId="77777777" w:rsidR="00A058C7" w:rsidRPr="00A843A6" w:rsidRDefault="00A058C7" w:rsidP="005653EA"/>
    <w:p w14:paraId="542F51AC" w14:textId="39D5346B" w:rsidR="001F2EA4" w:rsidRPr="00A843A6" w:rsidRDefault="00254382" w:rsidP="005653EA">
      <w:r w:rsidRPr="00A843A6">
        <w:t>CLC Versage</w:t>
      </w:r>
      <w:r w:rsidR="00A058C7" w:rsidRPr="00A843A6">
        <w:t xml:space="preserve"> est propriétaire de la </w:t>
      </w:r>
      <w:r w:rsidR="00BD564B" w:rsidRPr="00A843A6">
        <w:t>c</w:t>
      </w:r>
      <w:r w:rsidR="00A058C7" w:rsidRPr="00A843A6">
        <w:t xml:space="preserve">arrière dite de la </w:t>
      </w:r>
      <w:proofErr w:type="spellStart"/>
      <w:r w:rsidR="00A058C7" w:rsidRPr="00A843A6">
        <w:t>Baligaine</w:t>
      </w:r>
      <w:proofErr w:type="spellEnd"/>
      <w:r w:rsidR="00A058C7" w:rsidRPr="00A843A6">
        <w:t xml:space="preserve"> sise sur le territoire de la commune d’</w:t>
      </w:r>
      <w:proofErr w:type="spellStart"/>
      <w:r w:rsidR="00A058C7" w:rsidRPr="00A843A6">
        <w:t>Ouffet</w:t>
      </w:r>
      <w:proofErr w:type="spellEnd"/>
      <w:r w:rsidR="002356CC" w:rsidRPr="00A843A6">
        <w:t xml:space="preserve">. </w:t>
      </w:r>
      <w:r w:rsidR="00560B80" w:rsidRPr="00A843A6">
        <w:t>CLC V</w:t>
      </w:r>
      <w:r w:rsidR="00A843A6" w:rsidRPr="00A843A6">
        <w:t>ersage</w:t>
      </w:r>
      <w:r w:rsidR="00560B80" w:rsidRPr="00A843A6">
        <w:t xml:space="preserve"> </w:t>
      </w:r>
      <w:r w:rsidR="002356CC" w:rsidRPr="00A843A6">
        <w:t xml:space="preserve">développe sur cette carrière </w:t>
      </w:r>
      <w:r w:rsidR="00A058C7" w:rsidRPr="00A843A6">
        <w:t xml:space="preserve">un projet </w:t>
      </w:r>
      <w:r w:rsidR="002356CC" w:rsidRPr="00A843A6">
        <w:t>d</w:t>
      </w:r>
      <w:r w:rsidR="00812124" w:rsidRPr="00A843A6">
        <w:t xml:space="preserve">e remblayage </w:t>
      </w:r>
      <w:r w:rsidR="002356CC" w:rsidRPr="00A843A6">
        <w:t xml:space="preserve">en </w:t>
      </w:r>
      <w:r w:rsidR="00812124" w:rsidRPr="00A843A6">
        <w:t>vue d’y installer un champ photovoltaïque</w:t>
      </w:r>
      <w:r w:rsidR="00A058C7" w:rsidRPr="00A843A6">
        <w:t>.</w:t>
      </w:r>
    </w:p>
    <w:p w14:paraId="5496D231" w14:textId="77777777" w:rsidR="001F2EA4" w:rsidRPr="00A843A6" w:rsidRDefault="001F2EA4" w:rsidP="005653EA"/>
    <w:p w14:paraId="0B1426B4" w14:textId="19519DC5" w:rsidR="00E21DF5" w:rsidRPr="00A843A6" w:rsidRDefault="00A058C7" w:rsidP="00643623">
      <w:r w:rsidRPr="00A843A6">
        <w:t xml:space="preserve">Pour </w:t>
      </w:r>
      <w:r w:rsidR="001F2EA4" w:rsidRPr="00A843A6">
        <w:t xml:space="preserve">sa réalisation, le </w:t>
      </w:r>
      <w:r w:rsidR="00AF20F3">
        <w:t>projet de remblayage pour l’installation du champ photovoltaïque</w:t>
      </w:r>
      <w:r w:rsidR="001F2EA4" w:rsidRPr="00A843A6">
        <w:t xml:space="preserve"> requiert une demande de permis unique et au préalable une </w:t>
      </w:r>
      <w:r w:rsidR="00643623" w:rsidRPr="00A843A6">
        <w:t xml:space="preserve">dérogation </w:t>
      </w:r>
      <w:r w:rsidR="00643623" w:rsidRPr="00A843A6">
        <w:rPr>
          <w:rFonts w:cstheme="minorHAnsi"/>
          <w:szCs w:val="21"/>
        </w:rPr>
        <w:t>à la loi du 12 juillet 1973 sur la conservation de la nature</w:t>
      </w:r>
      <w:r w:rsidR="00F40AC1" w:rsidRPr="00A843A6">
        <w:rPr>
          <w:rFonts w:cstheme="minorHAnsi"/>
          <w:szCs w:val="21"/>
        </w:rPr>
        <w:t xml:space="preserve"> (ci-après « </w:t>
      </w:r>
      <w:r w:rsidR="00F40AC1" w:rsidRPr="00A843A6">
        <w:rPr>
          <w:rFonts w:cstheme="minorHAnsi"/>
          <w:i/>
          <w:iCs/>
          <w:szCs w:val="21"/>
        </w:rPr>
        <w:t>la LCN</w:t>
      </w:r>
      <w:r w:rsidR="00F40AC1" w:rsidRPr="00A843A6">
        <w:rPr>
          <w:rFonts w:cstheme="minorHAnsi"/>
          <w:szCs w:val="21"/>
        </w:rPr>
        <w:t> »)</w:t>
      </w:r>
      <w:r w:rsidR="00643623" w:rsidRPr="00A843A6">
        <w:t xml:space="preserve">. Dans le cadre de cette demande de dérogation, </w:t>
      </w:r>
      <w:r w:rsidR="00254382" w:rsidRPr="00A843A6">
        <w:t>CLC Versage</w:t>
      </w:r>
      <w:r w:rsidR="00643623" w:rsidRPr="00A843A6">
        <w:t xml:space="preserve"> a identifié des mesures d’atténuation et de compensation qui devront être mise</w:t>
      </w:r>
      <w:r w:rsidR="00BD564B" w:rsidRPr="00A843A6">
        <w:t>s</w:t>
      </w:r>
      <w:r w:rsidR="00643623" w:rsidRPr="00A843A6">
        <w:t xml:space="preserve"> en œuvre afin de limiter l’impact d</w:t>
      </w:r>
      <w:r w:rsidR="00AF20F3">
        <w:t>udit p</w:t>
      </w:r>
      <w:r w:rsidR="00643623" w:rsidRPr="00A843A6">
        <w:t>rojet sur le site et d</w:t>
      </w:r>
      <w:r w:rsidR="00AF20F3">
        <w:t>’</w:t>
      </w:r>
      <w:r w:rsidR="00643623" w:rsidRPr="00A843A6">
        <w:t>e</w:t>
      </w:r>
      <w:r w:rsidR="00AF20F3">
        <w:t>n</w:t>
      </w:r>
      <w:r w:rsidR="00643623" w:rsidRPr="00A843A6">
        <w:t xml:space="preserve"> contrebalancer les effets négatifs résiduels.</w:t>
      </w:r>
    </w:p>
    <w:p w14:paraId="035C3A60" w14:textId="77777777" w:rsidR="00812124" w:rsidRPr="00A843A6" w:rsidRDefault="00812124" w:rsidP="005653EA"/>
    <w:p w14:paraId="0E539806" w14:textId="2F370F2B" w:rsidR="00643623" w:rsidRPr="00A843A6" w:rsidRDefault="00812124">
      <w:r w:rsidRPr="00A843A6">
        <w:t xml:space="preserve">Eu égard à la proximité de la carrière dite de la </w:t>
      </w:r>
      <w:proofErr w:type="spellStart"/>
      <w:r w:rsidRPr="00A843A6">
        <w:t>Baligaine</w:t>
      </w:r>
      <w:proofErr w:type="spellEnd"/>
      <w:r w:rsidRPr="00A843A6">
        <w:t xml:space="preserve"> avec la </w:t>
      </w:r>
      <w:r w:rsidR="00B62EE6" w:rsidRPr="00A843A6">
        <w:t>c</w:t>
      </w:r>
      <w:r w:rsidRPr="00A843A6">
        <w:t xml:space="preserve">arrière du Sentier </w:t>
      </w:r>
      <w:proofErr w:type="spellStart"/>
      <w:r w:rsidRPr="00A843A6">
        <w:t>Maroye</w:t>
      </w:r>
      <w:proofErr w:type="spellEnd"/>
      <w:r w:rsidRPr="00A843A6">
        <w:t xml:space="preserve">, </w:t>
      </w:r>
      <w:r w:rsidR="00B62EE6" w:rsidRPr="00A843A6">
        <w:t xml:space="preserve">le Projet prévoit </w:t>
      </w:r>
      <w:r w:rsidR="00643623" w:rsidRPr="00A843A6">
        <w:t>qu’une partie</w:t>
      </w:r>
      <w:r w:rsidR="00E21DF5" w:rsidRPr="00A843A6">
        <w:t xml:space="preserve"> de</w:t>
      </w:r>
      <w:r w:rsidR="00A843A6" w:rsidRPr="00A843A6">
        <w:t>s m</w:t>
      </w:r>
      <w:r w:rsidR="00E21DF5" w:rsidRPr="00A843A6">
        <w:t>esures devrait être réalis</w:t>
      </w:r>
      <w:r w:rsidR="00643623" w:rsidRPr="00A843A6">
        <w:t>ée</w:t>
      </w:r>
      <w:r w:rsidR="00E21DF5" w:rsidRPr="00A843A6">
        <w:t xml:space="preserve"> sur le site de la carrière </w:t>
      </w:r>
      <w:r w:rsidR="00643623" w:rsidRPr="00A843A6">
        <w:t>du S</w:t>
      </w:r>
      <w:r w:rsidR="00E21DF5" w:rsidRPr="00A843A6">
        <w:t xml:space="preserve">entier </w:t>
      </w:r>
      <w:proofErr w:type="spellStart"/>
      <w:r w:rsidR="00643623" w:rsidRPr="00A843A6">
        <w:t>M</w:t>
      </w:r>
      <w:r w:rsidR="00E21DF5" w:rsidRPr="00A843A6">
        <w:t>aroye</w:t>
      </w:r>
      <w:proofErr w:type="spellEnd"/>
      <w:r w:rsidR="00A843A6" w:rsidRPr="00A843A6">
        <w:t xml:space="preserve"> (ci-après « </w:t>
      </w:r>
      <w:r w:rsidR="00A843A6" w:rsidRPr="00A843A6">
        <w:rPr>
          <w:i/>
          <w:iCs/>
        </w:rPr>
        <w:t>les Mesures</w:t>
      </w:r>
      <w:r w:rsidR="00A843A6" w:rsidRPr="00A843A6">
        <w:t> »)</w:t>
      </w:r>
      <w:r w:rsidR="00E21DF5" w:rsidRPr="00A843A6">
        <w:t xml:space="preserve">. </w:t>
      </w:r>
    </w:p>
    <w:p w14:paraId="0587F6B9" w14:textId="77777777" w:rsidR="00643623" w:rsidRPr="00A843A6" w:rsidRDefault="00643623"/>
    <w:p w14:paraId="03517AEA" w14:textId="67E51429" w:rsidR="009B5DC9" w:rsidRDefault="00A843A6">
      <w:r w:rsidRPr="00A843A6">
        <w:t>La mise en œuvre des Mesures</w:t>
      </w:r>
      <w:r w:rsidR="00643623" w:rsidRPr="00A843A6">
        <w:t xml:space="preserve"> </w:t>
      </w:r>
      <w:r w:rsidR="004509D0" w:rsidRPr="00A843A6">
        <w:t xml:space="preserve">permet ainsi à la Commune de réaliser son projet sur la </w:t>
      </w:r>
      <w:r w:rsidR="00254382" w:rsidRPr="00A843A6">
        <w:t>bio</w:t>
      </w:r>
      <w:r w:rsidR="004509D0" w:rsidRPr="00A843A6">
        <w:t xml:space="preserve">diversité et à </w:t>
      </w:r>
      <w:r w:rsidR="00254382" w:rsidRPr="00A843A6">
        <w:t xml:space="preserve">CLC Versage </w:t>
      </w:r>
      <w:r w:rsidR="004509D0" w:rsidRPr="00A843A6">
        <w:t xml:space="preserve">de mettre en </w:t>
      </w:r>
      <w:r w:rsidR="00B42E55" w:rsidRPr="00A843A6">
        <w:t xml:space="preserve">œuvre </w:t>
      </w:r>
      <w:r w:rsidR="004509D0" w:rsidRPr="00A843A6">
        <w:t>les Mesures</w:t>
      </w:r>
      <w:r w:rsidR="00AF20F3">
        <w:t xml:space="preserve"> </w:t>
      </w:r>
      <w:r w:rsidR="00AF20F3" w:rsidRPr="00A843A6">
        <w:t>(ci-après « </w:t>
      </w:r>
      <w:r w:rsidR="00AF20F3" w:rsidRPr="00A843A6">
        <w:rPr>
          <w:i/>
          <w:iCs/>
        </w:rPr>
        <w:t>le Projet</w:t>
      </w:r>
      <w:r w:rsidR="00AF20F3" w:rsidRPr="00A843A6">
        <w:t> »)</w:t>
      </w:r>
      <w:r w:rsidR="004509D0" w:rsidRPr="00A843A6">
        <w:t>.</w:t>
      </w:r>
    </w:p>
    <w:p w14:paraId="624A04A0" w14:textId="77777777" w:rsidR="009B5DC9" w:rsidRDefault="009B5DC9"/>
    <w:p w14:paraId="7D41FBD8" w14:textId="6767953D" w:rsidR="009B5DC9" w:rsidRPr="009B5DC9" w:rsidRDefault="009B5DC9">
      <w:r>
        <w:br w:type="page"/>
      </w:r>
    </w:p>
    <w:p w14:paraId="0C7D4FC1" w14:textId="7B8DBBE5" w:rsidR="00ED60E3" w:rsidRPr="00A843A6" w:rsidRDefault="00B57479">
      <w:pPr>
        <w:rPr>
          <w:b/>
          <w:bCs/>
          <w:u w:val="single"/>
        </w:rPr>
      </w:pPr>
      <w:r w:rsidRPr="00A843A6">
        <w:rPr>
          <w:b/>
          <w:bCs/>
          <w:u w:val="single"/>
        </w:rPr>
        <w:lastRenderedPageBreak/>
        <w:t>I</w:t>
      </w:r>
      <w:r w:rsidR="00DB72C5" w:rsidRPr="00A843A6">
        <w:rPr>
          <w:b/>
          <w:bCs/>
          <w:u w:val="single"/>
        </w:rPr>
        <w:t>L A ÉTÉ CONVENU CE QUI SUIT :</w:t>
      </w:r>
    </w:p>
    <w:p w14:paraId="10654A07" w14:textId="5A1F442C" w:rsidR="00DB72C5" w:rsidRPr="00A843A6" w:rsidRDefault="00DB72C5"/>
    <w:p w14:paraId="6A2EB83B" w14:textId="04307978" w:rsidR="00CF6F57" w:rsidRPr="00A843A6" w:rsidRDefault="007A4647" w:rsidP="008B1F2C">
      <w:r w:rsidRPr="00A843A6">
        <w:t>La Commune</w:t>
      </w:r>
      <w:r w:rsidR="00DB72C5" w:rsidRPr="00A843A6">
        <w:t xml:space="preserve"> est propriétaire </w:t>
      </w:r>
      <w:r w:rsidR="00DB41FB" w:rsidRPr="00A843A6">
        <w:t xml:space="preserve">de la carrière du Sentier </w:t>
      </w:r>
      <w:proofErr w:type="spellStart"/>
      <w:r w:rsidR="00DB41FB" w:rsidRPr="00A843A6">
        <w:t>Maroye</w:t>
      </w:r>
      <w:proofErr w:type="spellEnd"/>
      <w:r w:rsidR="00DB41FB" w:rsidRPr="00A843A6">
        <w:t xml:space="preserve"> </w:t>
      </w:r>
      <w:r w:rsidR="00DB72C5" w:rsidRPr="00A843A6">
        <w:t>sise sur le territoire de la commune d’</w:t>
      </w:r>
      <w:proofErr w:type="spellStart"/>
      <w:r w:rsidR="00DB72C5" w:rsidRPr="00A843A6">
        <w:t>Ouffet</w:t>
      </w:r>
      <w:proofErr w:type="spellEnd"/>
      <w:r w:rsidR="00DB72C5" w:rsidRPr="00A843A6">
        <w:t>, cadastrée</w:t>
      </w:r>
      <w:r w:rsidR="00DB41FB" w:rsidRPr="00A843A6">
        <w:t xml:space="preserve"> division </w:t>
      </w:r>
      <w:proofErr w:type="spellStart"/>
      <w:r w:rsidR="00DB41FB" w:rsidRPr="00A843A6">
        <w:t>Ouffet</w:t>
      </w:r>
      <w:proofErr w:type="spellEnd"/>
      <w:r w:rsidR="00DB72C5" w:rsidRPr="00A843A6">
        <w:t xml:space="preserve">, </w:t>
      </w:r>
      <w:r w:rsidR="00EC27F3" w:rsidRPr="00A843A6">
        <w:t>section </w:t>
      </w:r>
      <w:proofErr w:type="spellStart"/>
      <w:r w:rsidR="00EC27F3" w:rsidRPr="00A843A6">
        <w:t>Ouffet</w:t>
      </w:r>
      <w:proofErr w:type="spellEnd"/>
      <w:r w:rsidR="00EC27F3" w:rsidRPr="00A843A6">
        <w:t xml:space="preserve"> 1, </w:t>
      </w:r>
      <w:r w:rsidR="00DB72C5" w:rsidRPr="00A843A6">
        <w:t>n° </w:t>
      </w:r>
      <w:r w:rsidR="00DB41FB" w:rsidRPr="00A843A6">
        <w:t>B125c</w:t>
      </w:r>
      <w:r w:rsidR="00DB72C5" w:rsidRPr="00A843A6">
        <w:t>, d’une contenance d’après cadastre de </w:t>
      </w:r>
      <w:r w:rsidR="003742DD" w:rsidRPr="00A843A6">
        <w:t>3,1</w:t>
      </w:r>
      <w:r w:rsidR="00DB72C5" w:rsidRPr="00A843A6">
        <w:t xml:space="preserve"> </w:t>
      </w:r>
      <w:r w:rsidR="000B0024" w:rsidRPr="00A843A6">
        <w:t>hect</w:t>
      </w:r>
      <w:r w:rsidR="00DB72C5" w:rsidRPr="00A843A6">
        <w:t>ares</w:t>
      </w:r>
      <w:r w:rsidR="00B62EE6" w:rsidRPr="00A843A6">
        <w:t xml:space="preserve"> (ci-après « </w:t>
      </w:r>
      <w:r w:rsidR="00B62EE6" w:rsidRPr="00A843A6">
        <w:rPr>
          <w:i/>
          <w:iCs/>
        </w:rPr>
        <w:t>la Carrière </w:t>
      </w:r>
      <w:r w:rsidR="00B62EE6" w:rsidRPr="00A843A6">
        <w:t>»)</w:t>
      </w:r>
      <w:r w:rsidR="00DB72C5" w:rsidRPr="00A843A6">
        <w:t>.</w:t>
      </w:r>
    </w:p>
    <w:p w14:paraId="7CD4CC1D" w14:textId="77777777" w:rsidR="00CF6F57" w:rsidRPr="00A843A6" w:rsidRDefault="00CF6F57" w:rsidP="008B1F2C"/>
    <w:p w14:paraId="37FA1590" w14:textId="51CCA41F" w:rsidR="00254382" w:rsidRPr="00A843A6" w:rsidRDefault="00CF6F57" w:rsidP="008B1F2C">
      <w:r w:rsidRPr="00A843A6">
        <w:t xml:space="preserve">La Commune </w:t>
      </w:r>
      <w:r w:rsidR="00254382" w:rsidRPr="00A843A6">
        <w:t>autorise CLC Versage à procéder à l’aménagement des Mesures</w:t>
      </w:r>
      <w:r w:rsidR="001A796A">
        <w:t xml:space="preserve"> dans leur principe.</w:t>
      </w:r>
      <w:r w:rsidR="00254382" w:rsidRPr="00A843A6">
        <w:t xml:space="preserve"> </w:t>
      </w:r>
    </w:p>
    <w:p w14:paraId="512120A4" w14:textId="77777777" w:rsidR="00A41ADD" w:rsidRPr="00A843A6" w:rsidRDefault="00A41ADD" w:rsidP="00A41ADD"/>
    <w:p w14:paraId="66914831" w14:textId="3C60657D" w:rsidR="00A41ADD" w:rsidRPr="00A843A6" w:rsidRDefault="00A41ADD" w:rsidP="00A41ADD">
      <w:r w:rsidRPr="00A843A6">
        <w:t xml:space="preserve">Ces </w:t>
      </w:r>
      <w:r w:rsidR="00E95F3C" w:rsidRPr="00A843A6">
        <w:t>M</w:t>
      </w:r>
      <w:r w:rsidRPr="00A843A6">
        <w:t>esures s</w:t>
      </w:r>
      <w:r w:rsidR="001A796A">
        <w:t>er</w:t>
      </w:r>
      <w:r w:rsidRPr="00A843A6">
        <w:t xml:space="preserve">ont </w:t>
      </w:r>
      <w:r w:rsidR="009E79E7" w:rsidRPr="00A843A6">
        <w:t xml:space="preserve">détaillées et </w:t>
      </w:r>
      <w:r w:rsidRPr="00A843A6">
        <w:t xml:space="preserve">localisées </w:t>
      </w:r>
      <w:r w:rsidR="001A796A">
        <w:t>dans l’esprit du</w:t>
      </w:r>
      <w:r w:rsidRPr="00A843A6">
        <w:t xml:space="preserve"> schéma de principe des </w:t>
      </w:r>
      <w:r w:rsidR="00E95F3C" w:rsidRPr="00A843A6">
        <w:t>M</w:t>
      </w:r>
      <w:r w:rsidRPr="00A843A6">
        <w:t xml:space="preserve">esures </w:t>
      </w:r>
      <w:r w:rsidR="00214DF4">
        <w:t xml:space="preserve">à </w:t>
      </w:r>
      <w:r w:rsidR="009B5DC9">
        <w:t>l’annexe</w:t>
      </w:r>
      <w:r w:rsidR="006F6C60" w:rsidRPr="00A843A6">
        <w:t>.</w:t>
      </w:r>
    </w:p>
    <w:p w14:paraId="1375838E" w14:textId="77777777" w:rsidR="00D27C14" w:rsidRDefault="00D27C14"/>
    <w:p w14:paraId="0E506D0F" w14:textId="2076F472" w:rsidR="001A796A" w:rsidRDefault="001A796A">
      <w:r>
        <w:t>La Commune et CLC Versage, une fois que le permis unique précité aura été délivré, s’entendront pour gérer les détails de la mise en œuvre des Mesures, de façon à tenir compte des projets de la Commune sur les aménagements souhaités de son côté.</w:t>
      </w:r>
      <w:r w:rsidR="00AC3535">
        <w:t xml:space="preserve"> La mise en œuvre et l’entretien des mesures de compensation incomberont à CLC VERSAGE.</w:t>
      </w:r>
    </w:p>
    <w:p w14:paraId="059ADA02" w14:textId="77777777" w:rsidR="001B661E" w:rsidRPr="00A843A6" w:rsidRDefault="001B661E"/>
    <w:p w14:paraId="37E651D1" w14:textId="7FC458E7" w:rsidR="00701783" w:rsidRPr="00A843A6" w:rsidRDefault="001B661E">
      <w:r w:rsidRPr="00A843A6">
        <w:t xml:space="preserve">Le calendrier des travaux pour la mise en </w:t>
      </w:r>
      <w:r w:rsidR="00B42E55" w:rsidRPr="00A843A6">
        <w:t>œuvre</w:t>
      </w:r>
      <w:r w:rsidRPr="00A843A6">
        <w:t xml:space="preserve"> des </w:t>
      </w:r>
      <w:r w:rsidR="00E95F3C" w:rsidRPr="00A843A6">
        <w:t>M</w:t>
      </w:r>
      <w:r w:rsidRPr="00A843A6">
        <w:t xml:space="preserve">esures sera à déterminer entre </w:t>
      </w:r>
      <w:r w:rsidR="00560B80" w:rsidRPr="00A843A6">
        <w:t>CLC Versage</w:t>
      </w:r>
      <w:r w:rsidRPr="00A843A6">
        <w:t xml:space="preserve"> et la Commune</w:t>
      </w:r>
      <w:r w:rsidR="00AC0BE1" w:rsidRPr="00A843A6">
        <w:t xml:space="preserve">, étant entendu que les travaux d’aménagement pour mettre en </w:t>
      </w:r>
      <w:r w:rsidR="00F40AC1" w:rsidRPr="00A843A6">
        <w:t>œuvre</w:t>
      </w:r>
      <w:r w:rsidR="00AC0BE1" w:rsidRPr="00A843A6">
        <w:t xml:space="preserve"> les Mesures ne débuteront pas avant l’obtention de la dérogation et du permis unique pour le Projet.</w:t>
      </w:r>
      <w:r w:rsidRPr="00A843A6">
        <w:t xml:space="preserve"> </w:t>
      </w:r>
    </w:p>
    <w:p w14:paraId="486E4E48" w14:textId="77777777" w:rsidR="00912FC6" w:rsidRPr="00A843A6" w:rsidRDefault="00912FC6" w:rsidP="00912FC6">
      <w:pPr>
        <w:rPr>
          <w:highlight w:val="yellow"/>
        </w:rPr>
      </w:pPr>
    </w:p>
    <w:p w14:paraId="6ABCC622" w14:textId="077DA09D" w:rsidR="00912FC6" w:rsidRPr="00A459CE" w:rsidRDefault="00560B80" w:rsidP="00912FC6">
      <w:pPr>
        <w:rPr>
          <w:color w:val="FF0000"/>
        </w:rPr>
      </w:pPr>
      <w:r w:rsidRPr="00A459CE">
        <w:rPr>
          <w:color w:val="FF0000"/>
        </w:rPr>
        <w:t>CLC Versage</w:t>
      </w:r>
      <w:r w:rsidR="00912FC6" w:rsidRPr="00A459CE">
        <w:rPr>
          <w:color w:val="FF0000"/>
        </w:rPr>
        <w:t xml:space="preserve"> et la Commune sont en relation maintenant depuis de nombreuses années. Ainsi, la Convention perpétue et témoigne de la pérennité et de la qualité des échanges entre la Commune et </w:t>
      </w:r>
      <w:r w:rsidRPr="00A459CE">
        <w:rPr>
          <w:color w:val="FF0000"/>
        </w:rPr>
        <w:t>CLC Versage</w:t>
      </w:r>
      <w:r w:rsidR="00912FC6" w:rsidRPr="00A459CE">
        <w:rPr>
          <w:color w:val="FF0000"/>
        </w:rPr>
        <w:t xml:space="preserve">. </w:t>
      </w:r>
    </w:p>
    <w:p w14:paraId="5AC24ACF" w14:textId="77777777" w:rsidR="00912FC6" w:rsidRPr="00A843A6" w:rsidRDefault="00912FC6"/>
    <w:p w14:paraId="3412B529" w14:textId="77777777" w:rsidR="00701783" w:rsidRPr="00A843A6" w:rsidRDefault="00701783"/>
    <w:p w14:paraId="59571A30" w14:textId="77777777" w:rsidR="00912FC6" w:rsidRPr="00A843A6" w:rsidRDefault="00912FC6"/>
    <w:p w14:paraId="0008E17E" w14:textId="367189E5" w:rsidR="00701783" w:rsidRPr="00A843A6" w:rsidRDefault="00701783">
      <w:r w:rsidRPr="00A843A6">
        <w:t>Fait en </w:t>
      </w:r>
      <w:r w:rsidR="005D5232" w:rsidRPr="00A843A6">
        <w:t>………</w:t>
      </w:r>
      <w:r w:rsidRPr="00A843A6">
        <w:t xml:space="preserve"> exemplaires à</w:t>
      </w:r>
      <w:r w:rsidR="008967C1" w:rsidRPr="00A843A6">
        <w:t xml:space="preserve"> …</w:t>
      </w:r>
      <w:r w:rsidR="005D5232" w:rsidRPr="00A843A6">
        <w:t>…</w:t>
      </w:r>
      <w:r w:rsidR="008967C1" w:rsidRPr="00A843A6">
        <w:t>……</w:t>
      </w:r>
      <w:r w:rsidR="005D5232" w:rsidRPr="00A843A6">
        <w:t>………</w:t>
      </w:r>
      <w:r w:rsidRPr="00A843A6">
        <w:t xml:space="preserve">, </w:t>
      </w:r>
      <w:r w:rsidR="005D5232" w:rsidRPr="00A843A6">
        <w:t xml:space="preserve">le …………………………. </w:t>
      </w:r>
      <w:r w:rsidRPr="00A843A6">
        <w:t xml:space="preserve">dont les signataires déclarent avoir reçu une copie, la troisième étant destinée à l’enregistrement. </w:t>
      </w:r>
    </w:p>
    <w:p w14:paraId="2CE045F9" w14:textId="77777777" w:rsidR="00701783" w:rsidRPr="00A843A6" w:rsidRDefault="00701783"/>
    <w:p w14:paraId="29D3DEA0" w14:textId="77777777" w:rsidR="00BA4B6B" w:rsidRPr="00A843A6" w:rsidRDefault="00BA4B6B"/>
    <w:p w14:paraId="71F0E30D" w14:textId="77777777" w:rsidR="00BA4B6B" w:rsidRPr="00A843A6" w:rsidRDefault="00BA4B6B"/>
    <w:p w14:paraId="384CC784" w14:textId="77777777" w:rsidR="00701783" w:rsidRPr="00A843A6" w:rsidRDefault="00701783"/>
    <w:p w14:paraId="4DABCFD0" w14:textId="77777777" w:rsidR="00BA4B6B" w:rsidRPr="00A843A6" w:rsidRDefault="00BA4B6B"/>
    <w:p w14:paraId="556C433A" w14:textId="66E4C4F5" w:rsidR="005D5232" w:rsidRPr="00A843A6" w:rsidRDefault="005D5232">
      <w:pPr>
        <w:rPr>
          <w:b/>
          <w:bCs/>
        </w:rPr>
      </w:pPr>
      <w:r w:rsidRPr="00A843A6">
        <w:rPr>
          <w:b/>
          <w:bCs/>
        </w:rPr>
        <w:t>__________________</w:t>
      </w:r>
      <w:r w:rsidRPr="00A843A6">
        <w:rPr>
          <w:b/>
          <w:bCs/>
        </w:rPr>
        <w:tab/>
      </w:r>
      <w:r w:rsidRPr="00A843A6">
        <w:rPr>
          <w:b/>
          <w:bCs/>
        </w:rPr>
        <w:tab/>
      </w:r>
      <w:r w:rsidRPr="00A843A6">
        <w:rPr>
          <w:b/>
          <w:bCs/>
        </w:rPr>
        <w:tab/>
      </w:r>
      <w:r w:rsidRPr="00A843A6">
        <w:rPr>
          <w:b/>
          <w:bCs/>
        </w:rPr>
        <w:tab/>
      </w:r>
      <w:r w:rsidRPr="00A843A6">
        <w:rPr>
          <w:b/>
          <w:bCs/>
        </w:rPr>
        <w:tab/>
      </w:r>
      <w:r w:rsidRPr="00A843A6">
        <w:rPr>
          <w:b/>
          <w:bCs/>
        </w:rPr>
        <w:tab/>
        <w:t>_______________</w:t>
      </w:r>
    </w:p>
    <w:p w14:paraId="4E820193" w14:textId="13936555" w:rsidR="00701783" w:rsidRPr="00A843A6" w:rsidRDefault="005D5232">
      <w:r w:rsidRPr="00A843A6">
        <w:t>L</w:t>
      </w:r>
      <w:r w:rsidR="00912FC6" w:rsidRPr="00A843A6">
        <w:t>a</w:t>
      </w:r>
      <w:r w:rsidRPr="00A843A6">
        <w:t xml:space="preserve"> propriétaire</w:t>
      </w:r>
      <w:r w:rsidRPr="00A843A6">
        <w:tab/>
      </w:r>
      <w:r w:rsidRPr="00A843A6">
        <w:tab/>
      </w:r>
      <w:r w:rsidRPr="00A843A6">
        <w:tab/>
      </w:r>
      <w:r w:rsidRPr="00A843A6">
        <w:tab/>
      </w:r>
      <w:r w:rsidRPr="00A843A6">
        <w:tab/>
      </w:r>
      <w:r w:rsidR="00560B80" w:rsidRPr="00A843A6">
        <w:tab/>
      </w:r>
      <w:r w:rsidR="00560B80" w:rsidRPr="00A843A6">
        <w:tab/>
      </w:r>
      <w:r w:rsidRPr="00A843A6">
        <w:tab/>
      </w:r>
      <w:r w:rsidR="00560B80" w:rsidRPr="00A843A6">
        <w:t xml:space="preserve">La </w:t>
      </w:r>
      <w:proofErr w:type="spellStart"/>
      <w:r w:rsidR="00560B80" w:rsidRPr="00A843A6">
        <w:t>srl</w:t>
      </w:r>
      <w:proofErr w:type="spellEnd"/>
      <w:r w:rsidR="00560B80" w:rsidRPr="00A843A6">
        <w:t xml:space="preserve"> CLC VERSAGE</w:t>
      </w:r>
    </w:p>
    <w:p w14:paraId="19A89733" w14:textId="337077E1" w:rsidR="005D5232" w:rsidRPr="00A843A6" w:rsidRDefault="005D5232">
      <w:r w:rsidRPr="00A843A6">
        <w:t>La commune d’</w:t>
      </w:r>
      <w:proofErr w:type="spellStart"/>
      <w:r w:rsidRPr="00A843A6">
        <w:t>Ouffet</w:t>
      </w:r>
      <w:proofErr w:type="spellEnd"/>
      <w:r w:rsidRPr="00A843A6">
        <w:tab/>
      </w:r>
      <w:r w:rsidRPr="00A843A6">
        <w:tab/>
      </w:r>
      <w:r w:rsidRPr="00A843A6">
        <w:tab/>
      </w:r>
      <w:r w:rsidRPr="00A843A6">
        <w:tab/>
      </w:r>
      <w:r w:rsidRPr="00A843A6">
        <w:tab/>
      </w:r>
      <w:r w:rsidRPr="00A843A6">
        <w:tab/>
      </w:r>
      <w:r w:rsidRPr="00A843A6">
        <w:tab/>
      </w:r>
    </w:p>
    <w:p w14:paraId="0122EBC5" w14:textId="77777777" w:rsidR="00701783" w:rsidRPr="00A843A6" w:rsidRDefault="00701783"/>
    <w:p w14:paraId="5AF09951" w14:textId="77777777" w:rsidR="00BA4B6B" w:rsidRPr="00A843A6" w:rsidRDefault="00BA4B6B"/>
    <w:p w14:paraId="5AE8E618" w14:textId="77777777" w:rsidR="00BA4B6B" w:rsidRPr="00A843A6" w:rsidRDefault="00BA4B6B"/>
    <w:p w14:paraId="7F7F1DAA" w14:textId="77777777" w:rsidR="00857075" w:rsidRPr="00A843A6" w:rsidRDefault="00857075"/>
    <w:p w14:paraId="2376B85E" w14:textId="0DF7678F" w:rsidR="00857075" w:rsidRPr="009B5DC9" w:rsidRDefault="00701783" w:rsidP="00214DF4">
      <w:pPr>
        <w:ind w:left="1416" w:hanging="1416"/>
      </w:pPr>
      <w:r w:rsidRPr="009B5DC9">
        <w:rPr>
          <w:b/>
          <w:bCs/>
          <w:u w:val="single"/>
        </w:rPr>
        <w:t>Annexe :</w:t>
      </w:r>
      <w:r w:rsidR="001A796A" w:rsidRPr="009B5DC9">
        <w:tab/>
      </w:r>
      <w:r w:rsidR="00D31F8C" w:rsidRPr="009B5DC9">
        <w:t xml:space="preserve">Description des </w:t>
      </w:r>
      <w:r w:rsidR="00E95F3C" w:rsidRPr="009B5DC9">
        <w:t>M</w:t>
      </w:r>
      <w:r w:rsidR="00D31F8C" w:rsidRPr="009B5DC9">
        <w:t>esures</w:t>
      </w:r>
      <w:r w:rsidR="001A796A" w:rsidRPr="009B5DC9">
        <w:t xml:space="preserve"> et s</w:t>
      </w:r>
      <w:r w:rsidR="009C313F" w:rsidRPr="009B5DC9">
        <w:t xml:space="preserve">chéma de principe des </w:t>
      </w:r>
      <w:r w:rsidR="00E95F3C" w:rsidRPr="009B5DC9">
        <w:t>M</w:t>
      </w:r>
      <w:r w:rsidR="009C313F" w:rsidRPr="009B5DC9">
        <w:t xml:space="preserve">esures en dehors du site de la </w:t>
      </w:r>
      <w:proofErr w:type="spellStart"/>
      <w:r w:rsidR="009C313F" w:rsidRPr="009B5DC9">
        <w:t>Baligaine</w:t>
      </w:r>
      <w:proofErr w:type="spellEnd"/>
    </w:p>
    <w:sectPr w:rsidR="00857075" w:rsidRPr="009B5DC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02D9" w14:textId="77777777" w:rsidR="00124BA1" w:rsidRDefault="00124BA1" w:rsidP="002C2D0C">
      <w:pPr>
        <w:spacing w:line="240" w:lineRule="auto"/>
      </w:pPr>
      <w:r>
        <w:separator/>
      </w:r>
    </w:p>
  </w:endnote>
  <w:endnote w:type="continuationSeparator" w:id="0">
    <w:p w14:paraId="3D4BDE50" w14:textId="77777777" w:rsidR="00124BA1" w:rsidRDefault="00124BA1" w:rsidP="002C2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18348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C222D87" w14:textId="2961DB34" w:rsidR="002C2D0C" w:rsidRPr="002C2D0C" w:rsidRDefault="002C2D0C">
        <w:pPr>
          <w:pStyle w:val="Pieddepage"/>
          <w:jc w:val="right"/>
          <w:rPr>
            <w:sz w:val="18"/>
            <w:szCs w:val="18"/>
          </w:rPr>
        </w:pPr>
        <w:r w:rsidRPr="002C2D0C">
          <w:rPr>
            <w:sz w:val="18"/>
            <w:szCs w:val="18"/>
          </w:rPr>
          <w:fldChar w:fldCharType="begin"/>
        </w:r>
        <w:r w:rsidRPr="002C2D0C">
          <w:rPr>
            <w:sz w:val="18"/>
            <w:szCs w:val="18"/>
          </w:rPr>
          <w:instrText>PAGE   \* MERGEFORMAT</w:instrText>
        </w:r>
        <w:r w:rsidRPr="002C2D0C">
          <w:rPr>
            <w:sz w:val="18"/>
            <w:szCs w:val="18"/>
          </w:rPr>
          <w:fldChar w:fldCharType="separate"/>
        </w:r>
        <w:r w:rsidR="005B672F" w:rsidRPr="005B672F">
          <w:rPr>
            <w:noProof/>
            <w:sz w:val="18"/>
            <w:szCs w:val="18"/>
            <w:lang w:val="fr-FR"/>
          </w:rPr>
          <w:t>1</w:t>
        </w:r>
        <w:r w:rsidRPr="002C2D0C">
          <w:rPr>
            <w:sz w:val="18"/>
            <w:szCs w:val="18"/>
          </w:rPr>
          <w:fldChar w:fldCharType="end"/>
        </w:r>
      </w:p>
    </w:sdtContent>
  </w:sdt>
  <w:p w14:paraId="4CDA1E37" w14:textId="77777777" w:rsidR="002C2D0C" w:rsidRDefault="002C2D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B453" w14:textId="77777777" w:rsidR="00124BA1" w:rsidRDefault="00124BA1" w:rsidP="002C2D0C">
      <w:pPr>
        <w:spacing w:line="240" w:lineRule="auto"/>
      </w:pPr>
      <w:r>
        <w:separator/>
      </w:r>
    </w:p>
  </w:footnote>
  <w:footnote w:type="continuationSeparator" w:id="0">
    <w:p w14:paraId="16CD418F" w14:textId="77777777" w:rsidR="00124BA1" w:rsidRDefault="00124BA1" w:rsidP="002C2D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3C74"/>
    <w:multiLevelType w:val="hybridMultilevel"/>
    <w:tmpl w:val="85907A20"/>
    <w:lvl w:ilvl="0" w:tplc="8C564020">
      <w:start w:val="2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F3493"/>
    <w:multiLevelType w:val="hybridMultilevel"/>
    <w:tmpl w:val="08002542"/>
    <w:lvl w:ilvl="0" w:tplc="113CAF3C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7537D"/>
    <w:multiLevelType w:val="hybridMultilevel"/>
    <w:tmpl w:val="B36E201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3494"/>
    <w:multiLevelType w:val="hybridMultilevel"/>
    <w:tmpl w:val="E5220FBC"/>
    <w:lvl w:ilvl="0" w:tplc="D4E25BBE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E6FFA"/>
    <w:multiLevelType w:val="hybridMultilevel"/>
    <w:tmpl w:val="5F26C3B0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2871EE"/>
    <w:multiLevelType w:val="hybridMultilevel"/>
    <w:tmpl w:val="EBE0A008"/>
    <w:lvl w:ilvl="0" w:tplc="709EF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96C30"/>
    <w:multiLevelType w:val="hybridMultilevel"/>
    <w:tmpl w:val="E8886E0C"/>
    <w:lvl w:ilvl="0" w:tplc="25E89E2E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E5F22"/>
    <w:multiLevelType w:val="hybridMultilevel"/>
    <w:tmpl w:val="994C907A"/>
    <w:lvl w:ilvl="0" w:tplc="4D9E09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85C06"/>
    <w:multiLevelType w:val="hybridMultilevel"/>
    <w:tmpl w:val="8464588C"/>
    <w:lvl w:ilvl="0" w:tplc="16C28C94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655E4"/>
    <w:multiLevelType w:val="hybridMultilevel"/>
    <w:tmpl w:val="F41C83BE"/>
    <w:lvl w:ilvl="0" w:tplc="C412683A">
      <w:start w:val="1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579FF"/>
    <w:multiLevelType w:val="hybridMultilevel"/>
    <w:tmpl w:val="1B0C1C9A"/>
    <w:lvl w:ilvl="0" w:tplc="F4D63B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7425E"/>
    <w:multiLevelType w:val="hybridMultilevel"/>
    <w:tmpl w:val="4AD68AB0"/>
    <w:lvl w:ilvl="0" w:tplc="C1A8F02C">
      <w:start w:val="12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A27AD2"/>
    <w:multiLevelType w:val="hybridMultilevel"/>
    <w:tmpl w:val="9D7AC2AE"/>
    <w:lvl w:ilvl="0" w:tplc="6EF063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401872">
    <w:abstractNumId w:val="8"/>
  </w:num>
  <w:num w:numId="2" w16cid:durableId="1004896244">
    <w:abstractNumId w:val="0"/>
  </w:num>
  <w:num w:numId="3" w16cid:durableId="1762483011">
    <w:abstractNumId w:val="6"/>
  </w:num>
  <w:num w:numId="4" w16cid:durableId="987974866">
    <w:abstractNumId w:val="1"/>
  </w:num>
  <w:num w:numId="5" w16cid:durableId="2144421555">
    <w:abstractNumId w:val="4"/>
  </w:num>
  <w:num w:numId="6" w16cid:durableId="1272277806">
    <w:abstractNumId w:val="11"/>
  </w:num>
  <w:num w:numId="7" w16cid:durableId="1324354117">
    <w:abstractNumId w:val="5"/>
  </w:num>
  <w:num w:numId="8" w16cid:durableId="1066680898">
    <w:abstractNumId w:val="9"/>
  </w:num>
  <w:num w:numId="9" w16cid:durableId="1487697950">
    <w:abstractNumId w:val="10"/>
  </w:num>
  <w:num w:numId="10" w16cid:durableId="1358896235">
    <w:abstractNumId w:val="12"/>
  </w:num>
  <w:num w:numId="11" w16cid:durableId="1117603560">
    <w:abstractNumId w:val="3"/>
  </w:num>
  <w:num w:numId="12" w16cid:durableId="689258836">
    <w:abstractNumId w:val="7"/>
  </w:num>
  <w:num w:numId="13" w16cid:durableId="2113550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E8"/>
    <w:rsid w:val="00016D96"/>
    <w:rsid w:val="0004071D"/>
    <w:rsid w:val="00047122"/>
    <w:rsid w:val="00063101"/>
    <w:rsid w:val="000A5EA5"/>
    <w:rsid w:val="000B0024"/>
    <w:rsid w:val="000C136B"/>
    <w:rsid w:val="000D02E6"/>
    <w:rsid w:val="000D2317"/>
    <w:rsid w:val="001036AD"/>
    <w:rsid w:val="00124BA1"/>
    <w:rsid w:val="00141278"/>
    <w:rsid w:val="00150AB5"/>
    <w:rsid w:val="00153AE8"/>
    <w:rsid w:val="00192416"/>
    <w:rsid w:val="00197EF9"/>
    <w:rsid w:val="001A086C"/>
    <w:rsid w:val="001A0D67"/>
    <w:rsid w:val="001A796A"/>
    <w:rsid w:val="001B661E"/>
    <w:rsid w:val="001C73FF"/>
    <w:rsid w:val="001F2EA4"/>
    <w:rsid w:val="0020063B"/>
    <w:rsid w:val="00214DF4"/>
    <w:rsid w:val="002277CE"/>
    <w:rsid w:val="002356CC"/>
    <w:rsid w:val="00254382"/>
    <w:rsid w:val="002B46CF"/>
    <w:rsid w:val="002C2D0C"/>
    <w:rsid w:val="002D2DD4"/>
    <w:rsid w:val="00322BA8"/>
    <w:rsid w:val="00365AB1"/>
    <w:rsid w:val="003742DD"/>
    <w:rsid w:val="00420F5B"/>
    <w:rsid w:val="004509D0"/>
    <w:rsid w:val="005431B0"/>
    <w:rsid w:val="00560B80"/>
    <w:rsid w:val="005653EA"/>
    <w:rsid w:val="00574D34"/>
    <w:rsid w:val="005B672F"/>
    <w:rsid w:val="005C6083"/>
    <w:rsid w:val="005D16CA"/>
    <w:rsid w:val="005D5232"/>
    <w:rsid w:val="005E27EA"/>
    <w:rsid w:val="005F5111"/>
    <w:rsid w:val="00613FB2"/>
    <w:rsid w:val="00643623"/>
    <w:rsid w:val="00653651"/>
    <w:rsid w:val="00663E71"/>
    <w:rsid w:val="006A02C1"/>
    <w:rsid w:val="006F0AA1"/>
    <w:rsid w:val="006F6C60"/>
    <w:rsid w:val="00701783"/>
    <w:rsid w:val="0072167C"/>
    <w:rsid w:val="007A4647"/>
    <w:rsid w:val="007F236A"/>
    <w:rsid w:val="00811CB7"/>
    <w:rsid w:val="00812124"/>
    <w:rsid w:val="00840313"/>
    <w:rsid w:val="00840AD1"/>
    <w:rsid w:val="00857075"/>
    <w:rsid w:val="00880944"/>
    <w:rsid w:val="008967C1"/>
    <w:rsid w:val="008B1F2C"/>
    <w:rsid w:val="008B5B33"/>
    <w:rsid w:val="008E655D"/>
    <w:rsid w:val="00912FC6"/>
    <w:rsid w:val="009854B9"/>
    <w:rsid w:val="009B5DC2"/>
    <w:rsid w:val="009B5DC9"/>
    <w:rsid w:val="009C1E55"/>
    <w:rsid w:val="009C313F"/>
    <w:rsid w:val="009E79E7"/>
    <w:rsid w:val="00A058C7"/>
    <w:rsid w:val="00A41ADD"/>
    <w:rsid w:val="00A459CE"/>
    <w:rsid w:val="00A66223"/>
    <w:rsid w:val="00A71ECC"/>
    <w:rsid w:val="00A843A6"/>
    <w:rsid w:val="00A94596"/>
    <w:rsid w:val="00AC0BE1"/>
    <w:rsid w:val="00AC3535"/>
    <w:rsid w:val="00AD09EE"/>
    <w:rsid w:val="00AE0615"/>
    <w:rsid w:val="00AF20F3"/>
    <w:rsid w:val="00B25A40"/>
    <w:rsid w:val="00B328D4"/>
    <w:rsid w:val="00B34B89"/>
    <w:rsid w:val="00B42E55"/>
    <w:rsid w:val="00B5287F"/>
    <w:rsid w:val="00B57479"/>
    <w:rsid w:val="00B62EE6"/>
    <w:rsid w:val="00B96CCA"/>
    <w:rsid w:val="00BA4B6B"/>
    <w:rsid w:val="00BB50AF"/>
    <w:rsid w:val="00BD100A"/>
    <w:rsid w:val="00BD564B"/>
    <w:rsid w:val="00C23436"/>
    <w:rsid w:val="00C623B5"/>
    <w:rsid w:val="00C72D90"/>
    <w:rsid w:val="00C80665"/>
    <w:rsid w:val="00CA50AE"/>
    <w:rsid w:val="00CF6F57"/>
    <w:rsid w:val="00D16756"/>
    <w:rsid w:val="00D2081C"/>
    <w:rsid w:val="00D25D4C"/>
    <w:rsid w:val="00D27C14"/>
    <w:rsid w:val="00D31083"/>
    <w:rsid w:val="00D31F8C"/>
    <w:rsid w:val="00DB0060"/>
    <w:rsid w:val="00DB41FB"/>
    <w:rsid w:val="00DB72C5"/>
    <w:rsid w:val="00DD2D6A"/>
    <w:rsid w:val="00E15508"/>
    <w:rsid w:val="00E21DF5"/>
    <w:rsid w:val="00E95F3C"/>
    <w:rsid w:val="00EC27F3"/>
    <w:rsid w:val="00ED60E3"/>
    <w:rsid w:val="00F1724C"/>
    <w:rsid w:val="00F40AC1"/>
    <w:rsid w:val="00F5583A"/>
    <w:rsid w:val="00F630E9"/>
    <w:rsid w:val="00F82185"/>
    <w:rsid w:val="00F94214"/>
    <w:rsid w:val="00FD635C"/>
    <w:rsid w:val="00F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B5A1"/>
  <w15:docId w15:val="{CC6D196B-A1A6-449F-BB5A-3C655B94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kern w:val="2"/>
        <w:sz w:val="21"/>
        <w:szCs w:val="24"/>
        <w:lang w:val="fr-BE" w:eastAsia="en-US" w:bidi="ar-SA"/>
        <w14:ligatures w14:val="standardContextual"/>
      </w:rPr>
    </w:rPrDefault>
    <w:pPrDefault>
      <w:pPr>
        <w:spacing w:line="27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623"/>
  </w:style>
  <w:style w:type="paragraph" w:styleId="Titre1">
    <w:name w:val="heading 1"/>
    <w:basedOn w:val="Normal"/>
    <w:next w:val="Normal"/>
    <w:link w:val="Titre1Car"/>
    <w:uiPriority w:val="9"/>
    <w:qFormat/>
    <w:rsid w:val="00153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3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3A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3A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3A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3AE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3AE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3AE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3AE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3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3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3AE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3AE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3AE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3A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3A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3A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3A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3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3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3AE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3A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3A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3AE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3AE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3AE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3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3AE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3AE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C2D0C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D0C"/>
  </w:style>
  <w:style w:type="paragraph" w:styleId="Pieddepage">
    <w:name w:val="footer"/>
    <w:basedOn w:val="Normal"/>
    <w:link w:val="PieddepageCar"/>
    <w:uiPriority w:val="99"/>
    <w:unhideWhenUsed/>
    <w:rsid w:val="002C2D0C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D0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1E55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1E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1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4CB59-EC1F-4738-82F1-25114735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Vanbellinghen</dc:creator>
  <cp:lastModifiedBy>Benoît Jadin</cp:lastModifiedBy>
  <cp:revision>3</cp:revision>
  <cp:lastPrinted>2024-04-16T15:53:00Z</cp:lastPrinted>
  <dcterms:created xsi:type="dcterms:W3CDTF">2024-07-12T12:14:00Z</dcterms:created>
  <dcterms:modified xsi:type="dcterms:W3CDTF">2024-07-19T18:43:00Z</dcterms:modified>
</cp:coreProperties>
</file>